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71" w:rsidRPr="00AB5B5C" w:rsidRDefault="00D22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B5C">
        <w:rPr>
          <w:rFonts w:ascii="Times New Roman" w:hAnsi="Times New Roman" w:cs="Times New Roman"/>
          <w:b/>
          <w:sz w:val="28"/>
          <w:szCs w:val="28"/>
        </w:rPr>
        <w:t>UCHWAŁA NR .............</w:t>
      </w:r>
    </w:p>
    <w:p w:rsidR="00765371" w:rsidRPr="00AB5B5C" w:rsidRDefault="00366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5B5C">
        <w:rPr>
          <w:rFonts w:ascii="Times New Roman" w:hAnsi="Times New Roman" w:cs="Times New Roman"/>
          <w:b/>
          <w:sz w:val="40"/>
          <w:szCs w:val="40"/>
        </w:rPr>
        <w:t xml:space="preserve">RADY GMINY </w:t>
      </w:r>
      <w:r w:rsidR="00AB5B5C" w:rsidRPr="00AB5B5C">
        <w:rPr>
          <w:rFonts w:ascii="Times New Roman" w:hAnsi="Times New Roman" w:cs="Times New Roman"/>
          <w:b/>
          <w:sz w:val="40"/>
          <w:szCs w:val="40"/>
        </w:rPr>
        <w:t>REJOWIEC FABRYCZNY</w:t>
      </w:r>
    </w:p>
    <w:p w:rsidR="00765371" w:rsidRPr="00AB5B5C" w:rsidRDefault="00366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z dnia .............. 2022</w:t>
      </w:r>
      <w:r w:rsidR="00D22925" w:rsidRPr="00AB5B5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5371" w:rsidRPr="00AB5B5C" w:rsidRDefault="00D229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5B5C">
        <w:rPr>
          <w:rFonts w:ascii="Times New Roman" w:hAnsi="Times New Roman" w:cs="Times New Roman"/>
          <w:b/>
          <w:i/>
          <w:sz w:val="32"/>
          <w:szCs w:val="32"/>
        </w:rPr>
        <w:t xml:space="preserve">w sprawie wyznaczenia obszaru zdegradowanego i obszaru rewitalizacji dla Gminy </w:t>
      </w:r>
      <w:r w:rsidR="00AB5B5C" w:rsidRPr="00AB5B5C">
        <w:rPr>
          <w:rFonts w:ascii="Times New Roman" w:hAnsi="Times New Roman" w:cs="Times New Roman"/>
          <w:b/>
          <w:i/>
          <w:sz w:val="32"/>
          <w:szCs w:val="32"/>
        </w:rPr>
        <w:t>Rejowiec Fabryczny</w:t>
      </w:r>
    </w:p>
    <w:p w:rsidR="00765371" w:rsidRPr="00AB5B5C" w:rsidRDefault="00765371">
      <w:pPr>
        <w:jc w:val="center"/>
        <w:rPr>
          <w:rFonts w:ascii="Times New Roman" w:hAnsi="Times New Roman" w:cs="Times New Roman"/>
          <w:b/>
        </w:rPr>
      </w:pPr>
    </w:p>
    <w:p w:rsidR="00765371" w:rsidRPr="00AB5B5C" w:rsidRDefault="00D22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Na podstawie art. 18 ust. 2 pkt 15 ustawy z dnia 8 marca 1990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 </w:t>
      </w:r>
      <w:r w:rsidRPr="00AB5B5C">
        <w:rPr>
          <w:rFonts w:ascii="Times New Roman" w:hAnsi="Times New Roman" w:cs="Times New Roman"/>
          <w:sz w:val="24"/>
          <w:szCs w:val="24"/>
        </w:rPr>
        <w:t>r. o samorządzie gminnym (</w:t>
      </w:r>
      <w:r w:rsidR="00366955" w:rsidRPr="00AB5B5C">
        <w:rPr>
          <w:rFonts w:ascii="Times New Roman" w:hAnsi="Times New Roman" w:cs="Times New Roman"/>
          <w:sz w:val="24"/>
          <w:szCs w:val="24"/>
        </w:rPr>
        <w:t>Dz. U. z 2022 r. poz. 559, 583</w:t>
      </w:r>
      <w:r w:rsidRPr="00AB5B5C">
        <w:rPr>
          <w:rFonts w:ascii="Times New Roman" w:hAnsi="Times New Roman" w:cs="Times New Roman"/>
          <w:sz w:val="24"/>
          <w:szCs w:val="24"/>
        </w:rPr>
        <w:t>) oraz art. 17 ust. 1 ustawy z dnia 9 października 2015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 </w:t>
      </w:r>
      <w:r w:rsidRPr="00AB5B5C">
        <w:rPr>
          <w:rFonts w:ascii="Times New Roman" w:hAnsi="Times New Roman" w:cs="Times New Roman"/>
          <w:sz w:val="24"/>
          <w:szCs w:val="24"/>
        </w:rPr>
        <w:t>r. o</w:t>
      </w:r>
      <w:r w:rsidR="00366955" w:rsidRPr="00AB5B5C">
        <w:rPr>
          <w:rFonts w:ascii="Times New Roman" w:hAnsi="Times New Roman" w:cs="Times New Roman"/>
        </w:rPr>
        <w:t> </w:t>
      </w:r>
      <w:r w:rsidRPr="00AB5B5C">
        <w:rPr>
          <w:rFonts w:ascii="Times New Roman" w:hAnsi="Times New Roman" w:cs="Times New Roman"/>
          <w:sz w:val="24"/>
          <w:szCs w:val="24"/>
        </w:rPr>
        <w:t xml:space="preserve"> rewitalizacji (</w:t>
      </w:r>
      <w:r w:rsidR="00366955" w:rsidRPr="00AB5B5C">
        <w:rPr>
          <w:rFonts w:ascii="Times New Roman" w:hAnsi="Times New Roman" w:cs="Times New Roman"/>
          <w:sz w:val="24"/>
          <w:szCs w:val="24"/>
        </w:rPr>
        <w:t>Dz. U. z 2021 r. poz. 485</w:t>
      </w:r>
      <w:r w:rsidRPr="00AB5B5C">
        <w:rPr>
          <w:rFonts w:ascii="Times New Roman" w:hAnsi="Times New Roman" w:cs="Times New Roman"/>
          <w:sz w:val="24"/>
          <w:szCs w:val="24"/>
        </w:rPr>
        <w:t xml:space="preserve">) 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na wniosek Wójta Gminy </w:t>
      </w:r>
      <w:r w:rsidR="00AB5B5C">
        <w:rPr>
          <w:rFonts w:ascii="Times New Roman" w:hAnsi="Times New Roman" w:cs="Times New Roman"/>
          <w:sz w:val="24"/>
          <w:szCs w:val="24"/>
        </w:rPr>
        <w:t>Rejowiec Fabryczny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 </w:t>
      </w:r>
      <w:r w:rsidRPr="00AB5B5C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:rsidR="00765371" w:rsidRPr="00AB5B5C" w:rsidRDefault="00D22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b/>
          <w:sz w:val="24"/>
          <w:szCs w:val="24"/>
        </w:rPr>
        <w:t>§ 1.</w:t>
      </w:r>
      <w:r w:rsidRPr="00AB5B5C">
        <w:rPr>
          <w:rFonts w:ascii="Times New Roman" w:hAnsi="Times New Roman" w:cs="Times New Roman"/>
          <w:sz w:val="24"/>
          <w:szCs w:val="24"/>
        </w:rPr>
        <w:t xml:space="preserve"> Wyznacza się obszar zdegradowany i obszar rew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italizacji dla Gminy </w:t>
      </w:r>
      <w:r w:rsidR="00AB5B5C">
        <w:rPr>
          <w:rFonts w:ascii="Times New Roman" w:hAnsi="Times New Roman" w:cs="Times New Roman"/>
          <w:sz w:val="24"/>
          <w:szCs w:val="24"/>
        </w:rPr>
        <w:t>Rejowiec Fabryczny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 </w:t>
      </w:r>
      <w:r w:rsidRPr="00AB5B5C">
        <w:rPr>
          <w:rFonts w:ascii="Times New Roman" w:hAnsi="Times New Roman" w:cs="Times New Roman"/>
          <w:sz w:val="24"/>
          <w:szCs w:val="24"/>
        </w:rPr>
        <w:t>określony w załączniku do niniejszej uchwały wraz z mapą w skali co najmniej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 1: 5000, sporządzoną </w:t>
      </w:r>
      <w:r w:rsidRPr="00AB5B5C">
        <w:rPr>
          <w:rFonts w:ascii="Times New Roman" w:hAnsi="Times New Roman" w:cs="Times New Roman"/>
          <w:sz w:val="24"/>
          <w:szCs w:val="24"/>
        </w:rPr>
        <w:t>z wykorzystaniem treści mapy zasadniczej, a w przypadku jej braku – z</w:t>
      </w:r>
      <w:r w:rsidR="00366955" w:rsidRPr="00AB5B5C">
        <w:rPr>
          <w:rFonts w:ascii="Times New Roman" w:hAnsi="Times New Roman" w:cs="Times New Roman"/>
          <w:sz w:val="24"/>
          <w:szCs w:val="24"/>
        </w:rPr>
        <w:t> </w:t>
      </w:r>
      <w:r w:rsidRPr="00AB5B5C">
        <w:rPr>
          <w:rFonts w:ascii="Times New Roman" w:hAnsi="Times New Roman" w:cs="Times New Roman"/>
          <w:sz w:val="24"/>
          <w:szCs w:val="24"/>
        </w:rPr>
        <w:t xml:space="preserve"> wykorzystaniem treści mapy ewidencyjnej, w rozumieniu ustawy z dnia 17 maja 1989 r. – Prawo geodezyjne i kartograficzne, na której wyznacza się obszar zdegradowany i obszar rewitalizacji.</w:t>
      </w:r>
    </w:p>
    <w:p w:rsidR="00765371" w:rsidRPr="00AB5B5C" w:rsidRDefault="00D22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b/>
          <w:sz w:val="24"/>
          <w:szCs w:val="24"/>
        </w:rPr>
        <w:t>§ 2.</w:t>
      </w:r>
      <w:r w:rsidRPr="00AB5B5C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48256A" w:rsidRPr="00AB5B5C">
        <w:rPr>
          <w:rFonts w:ascii="Times New Roman" w:hAnsi="Times New Roman" w:cs="Times New Roman"/>
          <w:sz w:val="24"/>
          <w:szCs w:val="24"/>
        </w:rPr>
        <w:t>Wójtowi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 Gminy </w:t>
      </w:r>
      <w:r w:rsidR="00AB5B5C">
        <w:rPr>
          <w:rFonts w:ascii="Times New Roman" w:hAnsi="Times New Roman" w:cs="Times New Roman"/>
          <w:sz w:val="24"/>
          <w:szCs w:val="24"/>
        </w:rPr>
        <w:t>Rejowiec Fabryczny</w:t>
      </w:r>
      <w:r w:rsidRPr="00AB5B5C">
        <w:rPr>
          <w:rFonts w:ascii="Times New Roman" w:hAnsi="Times New Roman" w:cs="Times New Roman"/>
          <w:sz w:val="24"/>
          <w:szCs w:val="24"/>
        </w:rPr>
        <w:t>.</w:t>
      </w:r>
    </w:p>
    <w:p w:rsidR="00765371" w:rsidRPr="00AB5B5C" w:rsidRDefault="00D22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b/>
          <w:sz w:val="24"/>
          <w:szCs w:val="24"/>
        </w:rPr>
        <w:t>§ 3.</w:t>
      </w:r>
      <w:r w:rsidRPr="00AB5B5C">
        <w:rPr>
          <w:rFonts w:ascii="Times New Roman" w:hAnsi="Times New Roman" w:cs="Times New Roman"/>
          <w:sz w:val="24"/>
          <w:szCs w:val="24"/>
        </w:rPr>
        <w:t xml:space="preserve"> Uchwała wchodzi w życie w terminie 14 dni od dnia ogłoszenia w Dzienniku Urzędowym Województwa</w:t>
      </w:r>
      <w:r w:rsidR="00366955" w:rsidRPr="00AB5B5C">
        <w:rPr>
          <w:rFonts w:ascii="Times New Roman" w:hAnsi="Times New Roman" w:cs="Times New Roman"/>
          <w:sz w:val="24"/>
          <w:szCs w:val="24"/>
        </w:rPr>
        <w:t xml:space="preserve"> Lubelskiego</w:t>
      </w:r>
      <w:r w:rsidRPr="00AB5B5C">
        <w:rPr>
          <w:rFonts w:ascii="Times New Roman" w:hAnsi="Times New Roman" w:cs="Times New Roman"/>
          <w:sz w:val="24"/>
          <w:szCs w:val="24"/>
        </w:rPr>
        <w:t>.</w:t>
      </w:r>
    </w:p>
    <w:p w:rsidR="00765371" w:rsidRPr="00AB5B5C" w:rsidRDefault="00765371">
      <w:pPr>
        <w:rPr>
          <w:rFonts w:ascii="Times New Roman" w:hAnsi="Times New Roman" w:cs="Times New Roman"/>
        </w:rPr>
      </w:pPr>
    </w:p>
    <w:p w:rsidR="00765371" w:rsidRPr="00AB5B5C" w:rsidRDefault="00765371">
      <w:pPr>
        <w:rPr>
          <w:rFonts w:ascii="Times New Roman" w:hAnsi="Times New Roman" w:cs="Times New Roman"/>
        </w:rPr>
      </w:pPr>
    </w:p>
    <w:p w:rsidR="00765371" w:rsidRPr="00AB5B5C" w:rsidRDefault="00D22925">
      <w:pPr>
        <w:jc w:val="right"/>
        <w:rPr>
          <w:rFonts w:ascii="Times New Roman" w:hAnsi="Times New Roman" w:cs="Times New Roman"/>
          <w:b/>
          <w:i/>
        </w:rPr>
      </w:pPr>
      <w:r w:rsidRPr="00AB5B5C">
        <w:rPr>
          <w:rFonts w:ascii="Times New Roman" w:hAnsi="Times New Roman" w:cs="Times New Roman"/>
          <w:b/>
          <w:i/>
        </w:rPr>
        <w:t xml:space="preserve">Przewodniczący Rady Gminy </w:t>
      </w:r>
      <w:r w:rsidR="00AB5B5C">
        <w:rPr>
          <w:rFonts w:ascii="Times New Roman" w:hAnsi="Times New Roman" w:cs="Times New Roman"/>
          <w:b/>
          <w:i/>
        </w:rPr>
        <w:t>Rejowiec Fabryczny</w:t>
      </w:r>
    </w:p>
    <w:p w:rsidR="00765371" w:rsidRDefault="00765371">
      <w:pPr>
        <w:jc w:val="right"/>
        <w:rPr>
          <w:b/>
          <w:i/>
        </w:rPr>
      </w:pPr>
    </w:p>
    <w:p w:rsidR="00765371" w:rsidRDefault="00D22925">
      <w:pPr>
        <w:jc w:val="right"/>
      </w:pPr>
      <w:r>
        <w:t>.....................................................</w:t>
      </w:r>
    </w:p>
    <w:p w:rsidR="00765371" w:rsidRDefault="00765371"/>
    <w:sectPr w:rsidR="0076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46" w:rsidRDefault="00FD0F46">
      <w:pPr>
        <w:spacing w:line="240" w:lineRule="auto"/>
      </w:pPr>
      <w:r>
        <w:separator/>
      </w:r>
    </w:p>
  </w:endnote>
  <w:endnote w:type="continuationSeparator" w:id="0">
    <w:p w:rsidR="00FD0F46" w:rsidRDefault="00FD0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46" w:rsidRDefault="00FD0F46">
      <w:pPr>
        <w:spacing w:after="0" w:line="240" w:lineRule="auto"/>
      </w:pPr>
      <w:r>
        <w:separator/>
      </w:r>
    </w:p>
  </w:footnote>
  <w:footnote w:type="continuationSeparator" w:id="0">
    <w:p w:rsidR="00FD0F46" w:rsidRDefault="00FD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5"/>
    <w:rsid w:val="000F3DA9"/>
    <w:rsid w:val="000F7FC1"/>
    <w:rsid w:val="002246A6"/>
    <w:rsid w:val="00366955"/>
    <w:rsid w:val="0048256A"/>
    <w:rsid w:val="00745D90"/>
    <w:rsid w:val="00765371"/>
    <w:rsid w:val="00770A3B"/>
    <w:rsid w:val="00A153BD"/>
    <w:rsid w:val="00AB5B5C"/>
    <w:rsid w:val="00D03162"/>
    <w:rsid w:val="00D22925"/>
    <w:rsid w:val="00DE4285"/>
    <w:rsid w:val="00FD0F46"/>
    <w:rsid w:val="38C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B73D-9B41-44A9-9E46-7492A47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Gleisner</dc:creator>
  <cp:lastModifiedBy>User</cp:lastModifiedBy>
  <cp:revision>2</cp:revision>
  <cp:lastPrinted>2021-04-19T06:19:00Z</cp:lastPrinted>
  <dcterms:created xsi:type="dcterms:W3CDTF">2022-11-24T09:14:00Z</dcterms:created>
  <dcterms:modified xsi:type="dcterms:W3CDTF">2022-11-24T09:14:00Z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